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856F0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REGULAMIN</w:t>
      </w:r>
    </w:p>
    <w:p w14:paraId="226BDB41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przetargu publicznego na sprzedaż samochodu osobowego</w:t>
      </w:r>
    </w:p>
    <w:p w14:paraId="1EC70A95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54EDB1EC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§1</w:t>
      </w:r>
    </w:p>
    <w:p w14:paraId="3DCF82A0" w14:textId="2F818F9B" w:rsidR="007D2E67" w:rsidRPr="00EF4479" w:rsidRDefault="007D2E67" w:rsidP="007D2E67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Organizatorem  przetargu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publicznego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, zwanego dalej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"</w:t>
      </w:r>
      <w:r w:rsidRPr="00EF4479">
        <w:rPr>
          <w:rFonts w:ascii="Times New Roman" w:eastAsia="Times New Roman" w:hAnsi="Times New Roman" w:cs="Times New Roman"/>
          <w:lang w:eastAsia="pl-PL"/>
        </w:rPr>
        <w:t xml:space="preserve">przetargiem" jest </w:t>
      </w:r>
      <w:r w:rsidR="00EF4479" w:rsidRPr="00EF4479">
        <w:rPr>
          <w:rFonts w:ascii="Times New Roman" w:eastAsia="Times New Roman" w:hAnsi="Times New Roman" w:cs="Times New Roman"/>
          <w:lang w:eastAsia="pl-PL"/>
        </w:rPr>
        <w:t>Rzeszowski Ośrodek Sportu i Rekreacji</w:t>
      </w:r>
      <w:r w:rsidR="00EF4479" w:rsidRPr="0015705A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EF4479" w:rsidRPr="00EF4479">
        <w:rPr>
          <w:rFonts w:ascii="Times New Roman" w:eastAsia="Times New Roman" w:hAnsi="Times New Roman" w:cs="Times New Roman"/>
          <w:lang w:eastAsia="pl-PL"/>
        </w:rPr>
        <w:t>Rzeszowie.</w:t>
      </w:r>
    </w:p>
    <w:p w14:paraId="5CD3106F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§2</w:t>
      </w:r>
    </w:p>
    <w:p w14:paraId="02D18B96" w14:textId="362DDE65" w:rsidR="00EF4479" w:rsidRDefault="007D2E67" w:rsidP="00C508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Warunkiem przystąpienia do przetargu jest wniesienie wadium </w:t>
      </w:r>
      <w:r w:rsidRPr="0096495B">
        <w:rPr>
          <w:rFonts w:ascii="Times New Roman" w:eastAsia="Times New Roman" w:hAnsi="Times New Roman" w:cs="Times New Roman"/>
          <w:color w:val="000000"/>
          <w:lang w:eastAsia="pl-PL"/>
        </w:rPr>
        <w:t xml:space="preserve">w wysokości </w:t>
      </w:r>
      <w:r w:rsidR="0096495B" w:rsidRPr="0096495B">
        <w:rPr>
          <w:rFonts w:ascii="Times New Roman" w:eastAsia="Times New Roman" w:hAnsi="Times New Roman" w:cs="Times New Roman"/>
          <w:color w:val="333333"/>
          <w:lang w:eastAsia="pl-PL"/>
        </w:rPr>
        <w:t>467,10 zł dla samochodu PEUGEOT PARTNER oraz 426,20 zł dla samochodu LUBLIN II</w:t>
      </w:r>
      <w:r w:rsidRPr="0096495B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Za datę wniesienia wadium uważa się datę wpływu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środków pieniężnych na rachunek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bankowy lub do kasy </w:t>
      </w:r>
      <w:r w:rsidR="00EF4479">
        <w:rPr>
          <w:rFonts w:ascii="Times New Roman" w:eastAsia="Times New Roman" w:hAnsi="Times New Roman" w:cs="Times New Roman"/>
          <w:color w:val="000000"/>
          <w:lang w:eastAsia="pl-PL"/>
        </w:rPr>
        <w:t>Rzeszowskiego Ośrodka Sportu i Rekreacji w Rzeszowie.</w:t>
      </w:r>
    </w:p>
    <w:p w14:paraId="7E368532" w14:textId="3A845C31" w:rsidR="007D2E67" w:rsidRPr="00EF4479" w:rsidRDefault="00EF4479" w:rsidP="00C508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Wadium zwraca się w ciągu 7 dni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od dnia dokonania wyboru lub odrzucenia oferty.</w:t>
      </w:r>
    </w:p>
    <w:p w14:paraId="0CA0D01E" w14:textId="77777777" w:rsidR="007D2E67" w:rsidRPr="00EF4479" w:rsidRDefault="007D2E67" w:rsidP="007D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Wadium złożone przez nabywcę zostanie zaliczone w poczet ceny nabycia.</w:t>
      </w:r>
    </w:p>
    <w:p w14:paraId="105CD99B" w14:textId="77777777" w:rsidR="007D2E67" w:rsidRPr="00EF4479" w:rsidRDefault="007D2E67" w:rsidP="007D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Wadium przepada na rzecz sprzedającego, jeżeli uczestnik przetargu, który przetarg wygrał, uchyli się od zawarcia umowy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514C674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§3</w:t>
      </w:r>
    </w:p>
    <w:p w14:paraId="190E445B" w14:textId="77777777" w:rsidR="007D2E67" w:rsidRPr="00EF4479" w:rsidRDefault="007D2E67" w:rsidP="007D2E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Przetarg przeprowadza komisja złożona z trzech osób, z których jedna pełni funkcję przewodniczącego.</w:t>
      </w:r>
    </w:p>
    <w:p w14:paraId="53612655" w14:textId="77777777" w:rsidR="007D2E67" w:rsidRPr="00EF4479" w:rsidRDefault="007D2E67" w:rsidP="007D2E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Komisja pełni swoje obowiązki od dnia powołania do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zamieszczenia ogłoszenia o wyniku przetargu.</w:t>
      </w:r>
    </w:p>
    <w:p w14:paraId="51086B76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§4</w:t>
      </w:r>
    </w:p>
    <w:p w14:paraId="4B0F6CE0" w14:textId="77777777" w:rsidR="007D2E67" w:rsidRPr="00EF4479" w:rsidRDefault="007D2E67" w:rsidP="007D2E67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Do obowiązków komisji przetargowej należy:</w:t>
      </w:r>
    </w:p>
    <w:p w14:paraId="29D0B381" w14:textId="6CB19EF0" w:rsidR="00FB173E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1)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zamieszczenie ogłoszenia o przetargu w Biuletynie Informacji Publicznej oraz na tablicy ogłoszeń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w </w:t>
      </w:r>
      <w:r w:rsidR="00EF4479">
        <w:rPr>
          <w:rFonts w:ascii="Times New Roman" w:eastAsia="Times New Roman" w:hAnsi="Times New Roman" w:cs="Times New Roman"/>
          <w:color w:val="000000"/>
          <w:lang w:eastAsia="pl-PL"/>
        </w:rPr>
        <w:t>Rzeszowskim Ośrodku Sportu i Rekreacji w Rzeszowie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46832571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2)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udzielenie informacji oferentom,</w:t>
      </w:r>
    </w:p>
    <w:p w14:paraId="30404821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3)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przeprowadzenie przetargu,</w:t>
      </w:r>
    </w:p>
    <w:p w14:paraId="2D1BD8EE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4)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sporządzenie protokołu końcowe</w:t>
      </w:r>
      <w:r w:rsidR="00160C91" w:rsidRPr="00EF4479">
        <w:rPr>
          <w:rFonts w:ascii="Times New Roman" w:eastAsia="Times New Roman" w:hAnsi="Times New Roman" w:cs="Times New Roman"/>
          <w:color w:val="000000"/>
          <w:lang w:eastAsia="pl-PL"/>
        </w:rPr>
        <w:t>go z podaniem wyników przetargu,</w:t>
      </w:r>
    </w:p>
    <w:p w14:paraId="205DEC1E" w14:textId="2799C3F2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5)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zamieszczenie ogłoszenia o wyniku przetargu na stronie internetowej </w:t>
      </w:r>
      <w:r w:rsidR="00EF4479">
        <w:rPr>
          <w:rFonts w:ascii="Times New Roman" w:eastAsia="Times New Roman" w:hAnsi="Times New Roman" w:cs="Times New Roman"/>
          <w:color w:val="000000"/>
          <w:lang w:eastAsia="pl-PL"/>
        </w:rPr>
        <w:t>Rzeszowskiego Ośrodka Sportu i Rekreacji w Rzeszowie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, w Biuletynie Informacji Publicznej oraz na tablicy ogłoszeń w </w:t>
      </w:r>
      <w:r w:rsidR="00EF4479">
        <w:rPr>
          <w:rFonts w:ascii="Times New Roman" w:eastAsia="Times New Roman" w:hAnsi="Times New Roman" w:cs="Times New Roman"/>
          <w:color w:val="000000"/>
          <w:lang w:eastAsia="pl-PL"/>
        </w:rPr>
        <w:t>Rzeszowskim Ośrodku Sportu i Rekreacji w Rzeszowie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E380394" w14:textId="77777777" w:rsidR="00A704D3" w:rsidRPr="00EF4479" w:rsidRDefault="00A704D3" w:rsidP="00FB1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5EE25F2" w14:textId="77777777" w:rsidR="007D2E67" w:rsidRPr="00EF4479" w:rsidRDefault="007D2E67" w:rsidP="00FB1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§5</w:t>
      </w:r>
    </w:p>
    <w:p w14:paraId="2C32A54F" w14:textId="77777777" w:rsidR="007D2E67" w:rsidRPr="00EF4479" w:rsidRDefault="007D2E67" w:rsidP="007D2E6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Wpływ jednej oferty wystarczy do odbycia przetargu.</w:t>
      </w:r>
    </w:p>
    <w:p w14:paraId="2DFC8CDC" w14:textId="77777777" w:rsidR="007D2E67" w:rsidRPr="00EF4479" w:rsidRDefault="007D2E67" w:rsidP="007D2E6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Pojazd zostanie sprzedany za najwyższą zaoferowaną cenę, powyżej ceny wywoławczej.</w:t>
      </w:r>
    </w:p>
    <w:p w14:paraId="4CB4A080" w14:textId="77777777" w:rsidR="007D2E67" w:rsidRPr="00EF4479" w:rsidRDefault="007D2E67" w:rsidP="007D2E6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Nabywca zobowiązany jest zapłacić cenę nabycia niezwłocznie po wygraniu przetargu, w terminie nie dłuższym niż 7 dni od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podpisania umowy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87E1A67" w14:textId="77777777" w:rsidR="007D2E67" w:rsidRPr="00EF4479" w:rsidRDefault="007D2E67" w:rsidP="007D2E6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Wydanie przedmiotu przetargu nastąpi niezwłocznie po wpłaceniu ceny nabycia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28C7BB55" w14:textId="77777777" w:rsidR="00FB173E" w:rsidRPr="00EF4479" w:rsidRDefault="00FB173E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6A8486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§6</w:t>
      </w:r>
    </w:p>
    <w:p w14:paraId="3E6AB796" w14:textId="77777777" w:rsidR="007D2E67" w:rsidRPr="00EF4479" w:rsidRDefault="007D2E67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Komisja przetargowa sporządza protokół z przebiegu przetargu, który powinien zawierać:</w:t>
      </w:r>
    </w:p>
    <w:p w14:paraId="1F11C418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a)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określenie miejsca i czasu oraz rodzaj przetargu,</w:t>
      </w:r>
    </w:p>
    <w:p w14:paraId="079C94F4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b)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imiona i nazwiska oraz podpisy członków komisji przetargowej,</w:t>
      </w:r>
    </w:p>
    <w:p w14:paraId="1D0B0C04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c)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wysokość ceny wywoławczej,</w:t>
      </w:r>
    </w:p>
    <w:p w14:paraId="4BD8B1D8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d)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zestawienie ofert, które wpłynęły w odpowiedzi na ogłoszenie,</w:t>
      </w:r>
    </w:p>
    <w:p w14:paraId="532B94BE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e)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najwyższą cenę oferowaną za przedmiot przetargu,</w:t>
      </w:r>
    </w:p>
    <w:p w14:paraId="49F61EBB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f) 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lub nazwę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oferenta 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oraz jego adres,</w:t>
      </w:r>
    </w:p>
    <w:p w14:paraId="0205C062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g)    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wysokość ceny nabycia, </w:t>
      </w:r>
    </w:p>
    <w:p w14:paraId="31B217EA" w14:textId="77777777" w:rsidR="007D2E67" w:rsidRPr="00EF4479" w:rsidRDefault="0048314D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h)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wnioski i oświadczenia członków komisji przetargowej.</w:t>
      </w:r>
    </w:p>
    <w:p w14:paraId="184C3B36" w14:textId="39A6DC6F" w:rsidR="007D2E67" w:rsidRPr="00EF4479" w:rsidRDefault="007D2E67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Protokół z prze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>prowadzonego przetargu podpisuje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przew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>odniczący i członkowie komisji przetargowej, a zatwierdza</w:t>
      </w:r>
      <w:r w:rsidR="00160C91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F4479">
        <w:rPr>
          <w:rFonts w:ascii="Times New Roman" w:eastAsia="Times New Roman" w:hAnsi="Times New Roman" w:cs="Times New Roman"/>
          <w:color w:val="000000"/>
          <w:lang w:eastAsia="pl-PL"/>
        </w:rPr>
        <w:t>Dyrektor Rzeszowskiego Ośrodka Sportu i Rekreacji w Rzeszowie</w:t>
      </w:r>
      <w:r w:rsidR="00EF4479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lub osoba przez niego upoważniona.</w:t>
      </w:r>
    </w:p>
    <w:p w14:paraId="3F8850DF" w14:textId="77777777" w:rsidR="00226F68" w:rsidRPr="00EF4479" w:rsidRDefault="00226F68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B935513" w14:textId="77777777" w:rsidR="007D2E67" w:rsidRPr="00EF4479" w:rsidRDefault="007D2E67" w:rsidP="00FB1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§7</w:t>
      </w:r>
    </w:p>
    <w:p w14:paraId="0E33A07C" w14:textId="77777777" w:rsidR="00226F68" w:rsidRPr="00EF4479" w:rsidRDefault="00226F68" w:rsidP="00FB1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DA05BC8" w14:textId="77777777" w:rsidR="007D2E67" w:rsidRPr="00EF4479" w:rsidRDefault="007D2E67" w:rsidP="007D2E67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Organizator przetargu zastrzega sobie prawo unieważnienia przetargu lub jego odwołanie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br/>
        <w:t>bez podania przyczyny.</w:t>
      </w:r>
    </w:p>
    <w:p w14:paraId="3BEE0456" w14:textId="77777777" w:rsidR="00734DB5" w:rsidRPr="00EF4479" w:rsidRDefault="00FB173E" w:rsidP="00FB173E">
      <w:pPr>
        <w:jc w:val="center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§8</w:t>
      </w:r>
    </w:p>
    <w:p w14:paraId="35293AAC" w14:textId="77777777" w:rsidR="00226F68" w:rsidRPr="00EF4479" w:rsidRDefault="00A62D1A" w:rsidP="00FB173E">
      <w:pPr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W przetargu nie mogą brać udziału</w:t>
      </w:r>
      <w:r w:rsidR="001E6278" w:rsidRPr="00EF4479">
        <w:rPr>
          <w:rFonts w:ascii="Times New Roman" w:hAnsi="Times New Roman" w:cs="Times New Roman"/>
        </w:rPr>
        <w:t>:</w:t>
      </w:r>
    </w:p>
    <w:p w14:paraId="09BCB3C0" w14:textId="77777777" w:rsidR="001E6278" w:rsidRPr="00EF4479" w:rsidRDefault="001E6278" w:rsidP="001E6278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kierownik jednostki</w:t>
      </w:r>
    </w:p>
    <w:p w14:paraId="2748895E" w14:textId="77777777" w:rsidR="001E6278" w:rsidRPr="00EF4479" w:rsidRDefault="001E6278" w:rsidP="001E6278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główny księgowy jednostki</w:t>
      </w:r>
    </w:p>
    <w:p w14:paraId="24CAB2F7" w14:textId="77777777" w:rsidR="001E6278" w:rsidRPr="00EF4479" w:rsidRDefault="001E6278" w:rsidP="001E6278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osoby odpowiedzialny za gospodarkę majątkową w jednostce</w:t>
      </w:r>
    </w:p>
    <w:p w14:paraId="0F408314" w14:textId="77777777" w:rsidR="001E6278" w:rsidRPr="00EF4479" w:rsidRDefault="001E6278" w:rsidP="001E6278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osoby biorące udział w podejmowaniu decyzji o zakwalifikowaniu tych składników do kategorii majątku zbędnego lub zużytego</w:t>
      </w:r>
    </w:p>
    <w:p w14:paraId="38F14579" w14:textId="77777777" w:rsidR="001E6278" w:rsidRPr="00EF4479" w:rsidRDefault="001E6278" w:rsidP="001E6278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osoby pozostające z osobami, o których mowa w pkt 1-4, w stosunku pokrewieństwa lub powinowactwa albo w innym stosunku faktycznym mogącym budzić wątpliwości co do bezstronności lub bezinteresowności osób, o których mowa w pkt 1-4.</w:t>
      </w:r>
    </w:p>
    <w:p w14:paraId="1B02F712" w14:textId="77777777" w:rsidR="001E6278" w:rsidRPr="00EF4479" w:rsidRDefault="001E6278" w:rsidP="001E6278">
      <w:pPr>
        <w:pStyle w:val="Akapitzlist"/>
        <w:rPr>
          <w:rFonts w:ascii="Times New Roman" w:hAnsi="Times New Roman" w:cs="Times New Roman"/>
        </w:rPr>
      </w:pPr>
    </w:p>
    <w:sectPr w:rsidR="001E6278" w:rsidRPr="00EF4479" w:rsidSect="00734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D403A"/>
    <w:multiLevelType w:val="multilevel"/>
    <w:tmpl w:val="661CD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4049FB"/>
    <w:multiLevelType w:val="multilevel"/>
    <w:tmpl w:val="D786A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5208FB"/>
    <w:multiLevelType w:val="hybridMultilevel"/>
    <w:tmpl w:val="C97C4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04F70"/>
    <w:multiLevelType w:val="multilevel"/>
    <w:tmpl w:val="8DA0D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67"/>
    <w:rsid w:val="00160C91"/>
    <w:rsid w:val="001E6278"/>
    <w:rsid w:val="00226F68"/>
    <w:rsid w:val="00343536"/>
    <w:rsid w:val="00344CFB"/>
    <w:rsid w:val="003D5384"/>
    <w:rsid w:val="0048314D"/>
    <w:rsid w:val="0050175D"/>
    <w:rsid w:val="005042C0"/>
    <w:rsid w:val="00640FC1"/>
    <w:rsid w:val="006D4053"/>
    <w:rsid w:val="00734DB5"/>
    <w:rsid w:val="007D2E67"/>
    <w:rsid w:val="0096495B"/>
    <w:rsid w:val="00A62D1A"/>
    <w:rsid w:val="00A704D3"/>
    <w:rsid w:val="00C64EFB"/>
    <w:rsid w:val="00E536C4"/>
    <w:rsid w:val="00E92EEE"/>
    <w:rsid w:val="00ED6EEE"/>
    <w:rsid w:val="00EF4479"/>
    <w:rsid w:val="00FB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40C0"/>
  <w15:docId w15:val="{FD541F00-C01D-41DC-A9B9-368D1783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0">
    <w:name w:val="nagwek3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2E67"/>
    <w:rPr>
      <w:b/>
      <w:bCs/>
    </w:rPr>
  </w:style>
  <w:style w:type="paragraph" w:customStyle="1" w:styleId="nagwek20">
    <w:name w:val="nagwek2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20">
    <w:name w:val="teksttreci2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20">
    <w:name w:val="nagwek22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30">
    <w:name w:val="teksttreci3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30">
    <w:name w:val="nagwek23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40">
    <w:name w:val="nagwek24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1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afrankowski</dc:creator>
  <cp:lastModifiedBy>User</cp:lastModifiedBy>
  <cp:revision>4</cp:revision>
  <cp:lastPrinted>2022-03-23T10:45:00Z</cp:lastPrinted>
  <dcterms:created xsi:type="dcterms:W3CDTF">2022-03-23T07:42:00Z</dcterms:created>
  <dcterms:modified xsi:type="dcterms:W3CDTF">2022-03-23T10:51:00Z</dcterms:modified>
</cp:coreProperties>
</file>